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225" w:rsidRDefault="00150225" w:rsidP="00150225">
      <w:pPr>
        <w:shd w:val="clear" w:color="auto" w:fill="FFFFFF"/>
        <w:spacing w:after="0" w:line="240" w:lineRule="auto"/>
        <w:outlineLvl w:val="1"/>
        <w:rPr>
          <w:rFonts w:eastAsia="Times New Roman" w:cs="Times New Roman"/>
          <w:b/>
          <w:bCs/>
          <w:color w:val="A82E2E"/>
          <w:sz w:val="32"/>
          <w:szCs w:val="32"/>
        </w:rPr>
      </w:pPr>
      <w:r w:rsidRPr="00150225">
        <w:rPr>
          <w:rFonts w:eastAsia="Times New Roman" w:cs="Times New Roman"/>
          <w:b/>
          <w:bCs/>
          <w:color w:val="A82E2E"/>
          <w:sz w:val="32"/>
          <w:szCs w:val="32"/>
        </w:rPr>
        <w:t>Пет савета за родитеље матураната</w:t>
      </w:r>
      <w:r w:rsidRPr="00150225">
        <w:rPr>
          <w:rFonts w:eastAsia="Times New Roman" w:cs="Times New Roman"/>
          <w:b/>
          <w:bCs/>
          <w:color w:val="A82E2E"/>
          <w:sz w:val="32"/>
          <w:szCs w:val="32"/>
        </w:rPr>
        <w:br/>
        <w:t>Како подржати дете у доношењу одлука о даљем образовању?</w:t>
      </w:r>
    </w:p>
    <w:p w:rsidR="00150225" w:rsidRDefault="00150225" w:rsidP="00150225">
      <w:pPr>
        <w:shd w:val="clear" w:color="auto" w:fill="FFFFFF"/>
        <w:spacing w:after="0" w:line="240" w:lineRule="auto"/>
        <w:jc w:val="both"/>
        <w:outlineLvl w:val="1"/>
        <w:rPr>
          <w:rFonts w:eastAsia="Times New Roman" w:cs="Times New Roman"/>
          <w:b/>
          <w:bCs/>
          <w:color w:val="5D6365"/>
          <w:sz w:val="32"/>
          <w:szCs w:val="32"/>
        </w:rPr>
      </w:pPr>
    </w:p>
    <w:p w:rsidR="00D84C6C" w:rsidRPr="00150225" w:rsidRDefault="00D84C6C" w:rsidP="00150225">
      <w:pPr>
        <w:shd w:val="clear" w:color="auto" w:fill="FFFFFF"/>
        <w:spacing w:after="0" w:line="240" w:lineRule="auto"/>
        <w:jc w:val="both"/>
        <w:outlineLvl w:val="1"/>
        <w:rPr>
          <w:rFonts w:eastAsia="Times New Roman" w:cs="Times New Roman"/>
          <w:b/>
          <w:bCs/>
          <w:color w:val="5D6365"/>
          <w:sz w:val="32"/>
          <w:szCs w:val="32"/>
        </w:rPr>
      </w:pPr>
    </w:p>
    <w:p w:rsidR="00150225" w:rsidRDefault="00150225" w:rsidP="00150225">
      <w:pPr>
        <w:shd w:val="clear" w:color="auto" w:fill="FFFFFF"/>
        <w:spacing w:after="0" w:line="240" w:lineRule="auto"/>
        <w:jc w:val="both"/>
        <w:rPr>
          <w:rFonts w:eastAsia="Times New Roman" w:cs="Times New Roman"/>
        </w:rPr>
      </w:pPr>
      <w:r w:rsidRPr="00150225">
        <w:rPr>
          <w:rFonts w:ascii="Times New Roman" w:eastAsia="Times New Roman" w:hAnsi="Times New Roman" w:cs="Times New Roman"/>
          <w:sz w:val="16"/>
          <w:szCs w:val="16"/>
        </w:rPr>
        <w:t>​</w:t>
      </w:r>
      <w:r>
        <w:rPr>
          <w:rFonts w:ascii="Times New Roman" w:eastAsia="Times New Roman" w:hAnsi="Times New Roman" w:cs="Times New Roman"/>
          <w:sz w:val="16"/>
          <w:szCs w:val="16"/>
        </w:rPr>
        <w:tab/>
      </w:r>
      <w:r w:rsidRPr="00150225">
        <w:rPr>
          <w:rFonts w:eastAsia="Times New Roman" w:cs="Comic Sans MS"/>
        </w:rPr>
        <w:t>Време пријемних испита код родитеља изазива многа тешка питања, без обзира да ли Ваше дете ове или наредне године уписује средњу школу или факултет. Вероватно сте се пуно пута запитали на који начин можете подржати дете у доношењу одлуке о наставку школов</w:t>
      </w:r>
      <w:r w:rsidRPr="00150225">
        <w:rPr>
          <w:rFonts w:eastAsia="Times New Roman" w:cs="Times New Roman"/>
        </w:rPr>
        <w:t>ања. С обзиром на чињеницу да је данашње тржиште рада веома променљиво, желите да ваше дете направи "паметан избор" који ће водити материјалној ситуираности у каснијем животу, а истовремено сте свесни да је важно да изабрано занимање одговара дететовим интересовањима.  У таквој ситуацији одмеравање подршке може бити изазов - до ког нивоа се умешати у процес доношења одлука, а колико препустити детету?</w:t>
      </w:r>
    </w:p>
    <w:p w:rsidR="00150225" w:rsidRDefault="00150225" w:rsidP="00150225">
      <w:pPr>
        <w:shd w:val="clear" w:color="auto" w:fill="FFFFFF"/>
        <w:spacing w:after="0" w:line="240" w:lineRule="auto"/>
        <w:jc w:val="both"/>
        <w:rPr>
          <w:rFonts w:eastAsia="Times New Roman" w:cs="Times New Roman"/>
        </w:rPr>
      </w:pPr>
      <w:r w:rsidRPr="00150225">
        <w:rPr>
          <w:rFonts w:eastAsia="Times New Roman" w:cs="Times New Roman"/>
        </w:rPr>
        <w:br/>
        <w:t>Доношењу одлуке о избору занимања претходи више фаза које се међусобно преплићу. На првом месту, то је самоспознаја вештина и интересовања и информисање о савременом тржишту рада, областима рада и конкретним занимањима, а затим и истраживање расположивих могућности и прављење избора. Током целокупног процеса, родитељи су важна подршка и постоји више начина на које се могу укључити у поменути процес.</w:t>
      </w:r>
    </w:p>
    <w:p w:rsidR="00150225" w:rsidRPr="00D84C6C" w:rsidRDefault="00150225" w:rsidP="00150225">
      <w:pPr>
        <w:shd w:val="clear" w:color="auto" w:fill="FFFFFF"/>
        <w:spacing w:after="0" w:line="240" w:lineRule="auto"/>
        <w:jc w:val="both"/>
        <w:rPr>
          <w:rFonts w:eastAsia="Times New Roman" w:cs="Times New Roman"/>
          <w:b/>
          <w:bCs/>
          <w:u w:val="single"/>
        </w:rPr>
      </w:pPr>
      <w:r w:rsidRPr="00150225">
        <w:rPr>
          <w:rFonts w:eastAsia="Times New Roman" w:cs="Times New Roman"/>
        </w:rPr>
        <w:br/>
      </w:r>
      <w:r w:rsidRPr="00D84C6C">
        <w:rPr>
          <w:rFonts w:eastAsia="Times New Roman" w:cs="Times New Roman"/>
          <w:b/>
          <w:bCs/>
          <w:u w:val="single"/>
        </w:rPr>
        <w:t>Мотивишите дете за учење и укључивање у разноврсне активности.</w:t>
      </w:r>
    </w:p>
    <w:p w:rsidR="00150225" w:rsidRDefault="00150225" w:rsidP="00150225">
      <w:pPr>
        <w:shd w:val="clear" w:color="auto" w:fill="FFFFFF"/>
        <w:spacing w:after="0" w:line="240" w:lineRule="auto"/>
        <w:jc w:val="both"/>
        <w:rPr>
          <w:rFonts w:eastAsia="Times New Roman" w:cs="Times New Roman"/>
          <w:b/>
          <w:bCs/>
        </w:rPr>
      </w:pPr>
      <w:r w:rsidRPr="00150225">
        <w:rPr>
          <w:rFonts w:eastAsia="Times New Roman" w:cs="Times New Roman"/>
        </w:rPr>
        <w:br/>
        <w:t>Укључивањем у различите облике учења (наставне и ваннаставне активности, курсеви, обуке, волонтирања и друге активности), дете опробава себе у различитим активностима и ситуацијама и тако проверава своја интересовања, знања и вештине. При томе, важно је да укажете детету на значај и корист од ових активности и да подстичете жар за учењем и сазнавањем, јер је унутрашња мотивација ефикаснија и дуготрајнија од спољашњих мотива (оцене, награде, казне, забране).</w:t>
      </w:r>
      <w:r w:rsidRPr="00150225">
        <w:rPr>
          <w:rFonts w:eastAsia="Times New Roman" w:cs="Times New Roman"/>
        </w:rPr>
        <w:br/>
      </w:r>
      <w:r w:rsidRPr="00150225">
        <w:rPr>
          <w:rFonts w:eastAsia="Times New Roman" w:cs="Times New Roman"/>
        </w:rPr>
        <w:br/>
      </w:r>
      <w:r w:rsidRPr="00D84C6C">
        <w:rPr>
          <w:rFonts w:eastAsia="Times New Roman" w:cs="Times New Roman"/>
          <w:b/>
          <w:bCs/>
          <w:u w:val="single"/>
        </w:rPr>
        <w:t>Помозите детету да процени своје карактеристике.</w:t>
      </w:r>
    </w:p>
    <w:p w:rsidR="00150225" w:rsidRDefault="00150225" w:rsidP="00150225">
      <w:pPr>
        <w:shd w:val="clear" w:color="auto" w:fill="FFFFFF"/>
        <w:spacing w:after="0" w:line="240" w:lineRule="auto"/>
        <w:jc w:val="both"/>
        <w:rPr>
          <w:rFonts w:eastAsia="Times New Roman" w:cs="Times New Roman"/>
          <w:b/>
          <w:bCs/>
        </w:rPr>
      </w:pPr>
      <w:r w:rsidRPr="00150225">
        <w:rPr>
          <w:rFonts w:eastAsia="Times New Roman" w:cs="Times New Roman"/>
        </w:rPr>
        <w:br/>
        <w:t>Разговор са дететом о искуствима, типичним понашањима и начинима комуникације, омогућава му да препозна своје особине, интересовања, стечена знања и вештине. Циљ ове размене није да ваше дете и ви имате исто виђење, већ да послужи као полигон за дететово размишљање о себи.</w:t>
      </w:r>
      <w:r w:rsidRPr="00150225">
        <w:rPr>
          <w:rFonts w:eastAsia="Times New Roman" w:cs="Times New Roman"/>
        </w:rPr>
        <w:br/>
      </w:r>
      <w:r w:rsidRPr="00150225">
        <w:rPr>
          <w:rFonts w:eastAsia="Times New Roman" w:cs="Times New Roman"/>
        </w:rPr>
        <w:br/>
      </w:r>
      <w:r w:rsidRPr="00D84C6C">
        <w:rPr>
          <w:rFonts w:eastAsia="Times New Roman" w:cs="Times New Roman"/>
          <w:b/>
          <w:bCs/>
          <w:u w:val="single"/>
        </w:rPr>
        <w:t>Заједнички претражујте информације о каријерним и образовним могућностима.</w:t>
      </w:r>
    </w:p>
    <w:p w:rsidR="00D84C6C" w:rsidRDefault="00150225" w:rsidP="00150225">
      <w:pPr>
        <w:shd w:val="clear" w:color="auto" w:fill="FFFFFF"/>
        <w:spacing w:after="0" w:line="240" w:lineRule="auto"/>
        <w:jc w:val="both"/>
        <w:rPr>
          <w:rFonts w:eastAsia="Times New Roman" w:cs="Times New Roman"/>
        </w:rPr>
      </w:pPr>
      <w:r w:rsidRPr="00150225">
        <w:rPr>
          <w:rFonts w:eastAsia="Times New Roman" w:cs="Times New Roman"/>
        </w:rPr>
        <w:br/>
        <w:t>Због свог искуства, одрасли стичу више увида у актуелности на тржишту рада - како се одвија пословање, која занимања су заступљена, која нова занимања се развијају. Ипак, питање је у којој мери су те информације целовите, тачне и поуздане. Зато је добро да подржите и подстакнете дете да се информише кроз различите изворе (посета установама, информисање у школи или националној служби за запошљавање, сајтови, базе попут </w:t>
      </w:r>
      <w:hyperlink r:id="rId4" w:tgtFrame="_blank" w:history="1">
        <w:r w:rsidRPr="00150225">
          <w:rPr>
            <w:rFonts w:eastAsia="Times New Roman" w:cs="Times New Roman"/>
            <w:color w:val="CD4D7D"/>
          </w:rPr>
          <w:t>obrazovanje.rs</w:t>
        </w:r>
      </w:hyperlink>
      <w:r w:rsidRPr="00150225">
        <w:rPr>
          <w:rFonts w:eastAsia="Times New Roman" w:cs="Times New Roman"/>
        </w:rPr>
        <w:t>). Вештина трагања и одабира релевантних информација веома је важна, потребна је у многим пословима и приликом доношења различитих одлука у животу, тако да вештина којом данас подучавате своју децу, сутра им може користити на факултету, послу и свакодневном животу.</w:t>
      </w:r>
    </w:p>
    <w:p w:rsidR="00150225" w:rsidRDefault="00150225" w:rsidP="00150225">
      <w:pPr>
        <w:shd w:val="clear" w:color="auto" w:fill="FFFFFF"/>
        <w:spacing w:after="0" w:line="240" w:lineRule="auto"/>
        <w:jc w:val="both"/>
        <w:rPr>
          <w:rFonts w:eastAsia="Times New Roman" w:cs="Times New Roman"/>
          <w:b/>
          <w:bCs/>
        </w:rPr>
      </w:pPr>
      <w:r w:rsidRPr="00150225">
        <w:rPr>
          <w:rFonts w:eastAsia="Times New Roman" w:cs="Times New Roman"/>
        </w:rPr>
        <w:br/>
      </w:r>
      <w:r w:rsidRPr="00D84C6C">
        <w:rPr>
          <w:rFonts w:eastAsia="Times New Roman" w:cs="Times New Roman"/>
          <w:b/>
          <w:bCs/>
          <w:u w:val="single"/>
        </w:rPr>
        <w:t>Подржите дете у доношењу одлуке.</w:t>
      </w:r>
    </w:p>
    <w:p w:rsidR="00D84C6C" w:rsidRDefault="00150225" w:rsidP="00150225">
      <w:pPr>
        <w:shd w:val="clear" w:color="auto" w:fill="FFFFFF"/>
        <w:spacing w:after="0" w:line="240" w:lineRule="auto"/>
        <w:jc w:val="both"/>
        <w:rPr>
          <w:rFonts w:eastAsia="Times New Roman" w:cs="Times New Roman"/>
        </w:rPr>
      </w:pPr>
      <w:r w:rsidRPr="00150225">
        <w:rPr>
          <w:rFonts w:eastAsia="Times New Roman" w:cs="Times New Roman"/>
        </w:rPr>
        <w:br/>
        <w:t xml:space="preserve">Као родитељи, можда већ имате визију будућег занимања вашег детета, али је могуће да ваше дете и ви ту визију не делите. За даљу мотивацију и задовољство као и за развој одговорности, важно је да дете прође кроз процес доношења одлуке и да верује у свој избор. Родитељи, наставници и други могу бити важна подршка у овом процесу, али подршку треба пажљиво одмерити. Техника </w:t>
      </w:r>
      <w:r w:rsidRPr="00150225">
        <w:rPr>
          <w:rFonts w:eastAsia="Times New Roman" w:cs="Times New Roman"/>
        </w:rPr>
        <w:lastRenderedPageBreak/>
        <w:t>коју можете применити јесте да дете и ви засебно направите листу занимања која сматрате одговарајућим и аргументујете своје изборе, а затим исто урадити за изборе другог. Очекивани резултат није да се са дететом сложите у погледу избора, већ пре да му помогнете да освести све аспекте важне при избору занимања/средње школе/студијског програма.</w:t>
      </w:r>
    </w:p>
    <w:p w:rsidR="00150225" w:rsidRPr="00D84C6C" w:rsidRDefault="00150225" w:rsidP="00150225">
      <w:pPr>
        <w:shd w:val="clear" w:color="auto" w:fill="FFFFFF"/>
        <w:spacing w:after="0" w:line="240" w:lineRule="auto"/>
        <w:jc w:val="both"/>
        <w:rPr>
          <w:rFonts w:eastAsia="Times New Roman" w:cs="Times New Roman"/>
          <w:b/>
          <w:bCs/>
          <w:u w:val="single"/>
        </w:rPr>
      </w:pPr>
      <w:r w:rsidRPr="00150225">
        <w:rPr>
          <w:rFonts w:eastAsia="Times New Roman" w:cs="Times New Roman"/>
        </w:rPr>
        <w:br/>
      </w:r>
      <w:r w:rsidRPr="00D84C6C">
        <w:rPr>
          <w:rFonts w:eastAsia="Times New Roman" w:cs="Times New Roman"/>
          <w:b/>
          <w:bCs/>
          <w:u w:val="single"/>
        </w:rPr>
        <w:t>Договорите начине спровођења одлуке у дело.</w:t>
      </w:r>
    </w:p>
    <w:p w:rsidR="00150225" w:rsidRDefault="00150225" w:rsidP="00150225">
      <w:pPr>
        <w:shd w:val="clear" w:color="auto" w:fill="FFFFFF"/>
        <w:spacing w:after="0" w:line="240" w:lineRule="auto"/>
        <w:jc w:val="both"/>
        <w:rPr>
          <w:rFonts w:eastAsia="Times New Roman" w:cs="Times New Roman"/>
        </w:rPr>
      </w:pPr>
      <w:r w:rsidRPr="00150225">
        <w:rPr>
          <w:rFonts w:eastAsia="Times New Roman" w:cs="Times New Roman"/>
        </w:rPr>
        <w:br/>
        <w:t>Након што дете донесе одлуку, следи читав низ даљих питања која се тичу спровођења те одлуке, као што су договор око финансија и начина ваше подршке детету у припреми. Иако дете има највећу одговорност за организацију времена и процес припреме за пријемни/завршни испит, ви можете помоћи тако што ћете преслишати дете, организовати пробни пријемни испит, или само бити емотивна подршка у целом процесу. Важна подршка је и организовање породичних активности разоноде како би се смањио ниво стреса код детета. Такође, с обзиром да је овај период стресан и за родитеље, добро је да организујете и подршку за себе - попричајте са пријатељима, потражите савет од људи који су пролазили кроз слично искуство, нађите начин да се опустите и скренете мисли.</w:t>
      </w:r>
    </w:p>
    <w:p w:rsidR="00D84C6C" w:rsidRDefault="00150225" w:rsidP="00150225">
      <w:pPr>
        <w:shd w:val="clear" w:color="auto" w:fill="FFFFFF"/>
        <w:spacing w:after="0" w:line="240" w:lineRule="auto"/>
        <w:jc w:val="both"/>
        <w:rPr>
          <w:rFonts w:ascii="Comic Sans MS" w:eastAsia="Times New Roman" w:hAnsi="Comic Sans MS" w:cs="Times New Roman"/>
          <w:sz w:val="16"/>
          <w:szCs w:val="16"/>
        </w:rPr>
      </w:pPr>
      <w:r w:rsidRPr="00150225">
        <w:rPr>
          <w:rFonts w:eastAsia="Times New Roman" w:cs="Times New Roman"/>
        </w:rPr>
        <w:br/>
        <w:t>На крају, имајте у виду да је доношење одлука вештина која се може научити и да је за ваше дете овај тренутак значајан и у развојном смислу. Избор средње школе или студијског програма су први кораци у даљем каријерном развоју, а то искуство може припремити дете за будуће одлуке и изазове.</w:t>
      </w:r>
      <w:r w:rsidRPr="00150225">
        <w:rPr>
          <w:rFonts w:ascii="Comic Sans MS" w:eastAsia="Times New Roman" w:hAnsi="Comic Sans MS" w:cs="Times New Roman"/>
          <w:sz w:val="16"/>
          <w:szCs w:val="16"/>
        </w:rPr>
        <w:br/>
      </w:r>
    </w:p>
    <w:p w:rsidR="00150225" w:rsidRPr="00150225" w:rsidRDefault="00150225" w:rsidP="00150225">
      <w:pPr>
        <w:shd w:val="clear" w:color="auto" w:fill="FFFFFF"/>
        <w:spacing w:after="0" w:line="240" w:lineRule="auto"/>
        <w:jc w:val="both"/>
        <w:rPr>
          <w:rFonts w:eastAsia="Times New Roman" w:cs="Times New Roman"/>
          <w:sz w:val="18"/>
          <w:szCs w:val="18"/>
        </w:rPr>
      </w:pPr>
      <w:r w:rsidRPr="00150225">
        <w:rPr>
          <w:rFonts w:ascii="Comic Sans MS" w:eastAsia="Times New Roman" w:hAnsi="Comic Sans MS" w:cs="Times New Roman"/>
          <w:sz w:val="16"/>
          <w:szCs w:val="16"/>
        </w:rPr>
        <w:br/>
      </w:r>
      <w:r w:rsidRPr="00150225">
        <w:rPr>
          <w:rFonts w:eastAsia="Times New Roman" w:cs="Times New Roman"/>
          <w:sz w:val="18"/>
          <w:szCs w:val="18"/>
        </w:rPr>
        <w:t>Ауторка је психолошкиња у Националном центру Европске мреже за каријерно вођење и саветовање, Ивана Вулић</w:t>
      </w:r>
      <w:r w:rsidRPr="00150225">
        <w:rPr>
          <w:rFonts w:eastAsia="Times New Roman" w:cs="Times New Roman"/>
          <w:sz w:val="18"/>
          <w:szCs w:val="18"/>
        </w:rPr>
        <w:br/>
        <w:t>Овај текст је објављен у оквиру додатка Грозница - Водич за матуранте и бр</w:t>
      </w:r>
      <w:r w:rsidR="003B12D9">
        <w:rPr>
          <w:rFonts w:eastAsia="Times New Roman" w:cs="Times New Roman"/>
          <w:sz w:val="18"/>
          <w:szCs w:val="18"/>
        </w:rPr>
        <w:t>уцоше у штампаном издању Данаса.</w:t>
      </w:r>
    </w:p>
    <w:p w:rsidR="00F83C88" w:rsidRDefault="00D84C6C"/>
    <w:sectPr w:rsidR="00F83C88" w:rsidSect="00150225">
      <w:pgSz w:w="11907" w:h="16839" w:code="9"/>
      <w:pgMar w:top="1440" w:right="992" w:bottom="1440"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compat/>
  <w:rsids>
    <w:rsidRoot w:val="00150225"/>
    <w:rsid w:val="00150225"/>
    <w:rsid w:val="003B12D9"/>
    <w:rsid w:val="007C4BE2"/>
    <w:rsid w:val="00876107"/>
    <w:rsid w:val="009248F4"/>
    <w:rsid w:val="00D84C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8F4"/>
  </w:style>
  <w:style w:type="paragraph" w:styleId="Heading2">
    <w:name w:val="heading 2"/>
    <w:basedOn w:val="Normal"/>
    <w:link w:val="Heading2Char"/>
    <w:uiPriority w:val="9"/>
    <w:qFormat/>
    <w:rsid w:val="001502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0225"/>
    <w:rPr>
      <w:rFonts w:ascii="Times New Roman" w:eastAsia="Times New Roman" w:hAnsi="Times New Roman" w:cs="Times New Roman"/>
      <w:b/>
      <w:bCs/>
      <w:sz w:val="36"/>
      <w:szCs w:val="36"/>
    </w:rPr>
  </w:style>
  <w:style w:type="character" w:styleId="Strong">
    <w:name w:val="Strong"/>
    <w:basedOn w:val="DefaultParagraphFont"/>
    <w:uiPriority w:val="22"/>
    <w:qFormat/>
    <w:rsid w:val="00150225"/>
    <w:rPr>
      <w:b/>
      <w:bCs/>
    </w:rPr>
  </w:style>
  <w:style w:type="character" w:customStyle="1" w:styleId="apple-converted-space">
    <w:name w:val="apple-converted-space"/>
    <w:basedOn w:val="DefaultParagraphFont"/>
    <w:rsid w:val="00150225"/>
  </w:style>
  <w:style w:type="character" w:styleId="Hyperlink">
    <w:name w:val="Hyperlink"/>
    <w:basedOn w:val="DefaultParagraphFont"/>
    <w:uiPriority w:val="99"/>
    <w:semiHidden/>
    <w:unhideWhenUsed/>
    <w:rsid w:val="00150225"/>
    <w:rPr>
      <w:color w:val="0000FF"/>
      <w:u w:val="single"/>
    </w:rPr>
  </w:style>
</w:styles>
</file>

<file path=word/webSettings.xml><?xml version="1.0" encoding="utf-8"?>
<w:webSettings xmlns:r="http://schemas.openxmlformats.org/officeDocument/2006/relationships" xmlns:w="http://schemas.openxmlformats.org/wordprocessingml/2006/main">
  <w:divs>
    <w:div w:id="163513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brazovanj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730</Words>
  <Characters>4167</Characters>
  <Application>Microsoft Office Word</Application>
  <DocSecurity>0</DocSecurity>
  <Lines>34</Lines>
  <Paragraphs>9</Paragraphs>
  <ScaleCrop>false</ScaleCrop>
  <Company/>
  <LinksUpToDate>false</LinksUpToDate>
  <CharactersWithSpaces>4888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2017-05-31T15:17:00Z</dcterms:created>
  <dcterms:modified xsi:type="dcterms:W3CDTF">2017-05-31T16:05:00Z</dcterms:modified>
</cp:coreProperties>
</file>